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0"/>
        <w:gridCol w:w="5126"/>
      </w:tblGrid>
      <w:tr w:rsidR="001C558F" w:rsidRPr="00687632" w:rsidTr="00687632">
        <w:tc>
          <w:tcPr>
            <w:tcW w:w="5080" w:type="dxa"/>
            <w:tcBorders>
              <w:top w:val="nil"/>
              <w:left w:val="nil"/>
              <w:bottom w:val="nil"/>
              <w:right w:val="nil"/>
            </w:tcBorders>
          </w:tcPr>
          <w:p w:rsidR="001C558F" w:rsidRPr="00687632" w:rsidRDefault="001C558F" w:rsidP="00687632">
            <w:pPr>
              <w:spacing w:after="0" w:line="240" w:lineRule="auto"/>
              <w:rPr>
                <w:b/>
              </w:rPr>
            </w:pPr>
            <w:hyperlink r:id="rId5" w:history="1">
              <w:r w:rsidRPr="00687632">
                <w:rPr>
                  <w:noProof/>
                  <w:color w:val="0000F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www.you-teach.com/Tutorials/176-mandm/0.jpg" href="http://www.google.co.uk/url?sa=i&amp;rct=j&amp;q=&amp;esrc=s&amp;source=images&amp;cd=&amp;cad=rja&amp;uact=8&amp;docid=QiYzio3VuPFFiM&amp;tbnid=BBT7mqJtILF8UM:&amp;ved=0CAUQjRw&amp;url=http://www.you-teach.com/youteach/youteache/?p=176&amp;ei=TiqwU9m2EsGiO_KZgaAI&amp;bvm=bv.69837884,d.ZWU&amp;psig=AFQjCNE3JoEPFNFgwSB7mjmtTPSV85VtjQ&amp;ust=14041404475496" style="width:219.75pt;height:200.25pt;visibility:visible" o:button="t">
                    <v:fill o:detectmouseclick="t"/>
                    <v:imagedata r:id="rId6" o:title=""/>
                  </v:shape>
                </w:pict>
              </w:r>
            </w:hyperlink>
          </w:p>
        </w:tc>
        <w:tc>
          <w:tcPr>
            <w:tcW w:w="5126" w:type="dxa"/>
            <w:tcBorders>
              <w:top w:val="nil"/>
              <w:left w:val="nil"/>
              <w:bottom w:val="nil"/>
              <w:right w:val="nil"/>
            </w:tcBorders>
          </w:tcPr>
          <w:p w:rsidR="001C558F" w:rsidRPr="00687632" w:rsidRDefault="001C558F" w:rsidP="00687632">
            <w:pPr>
              <w:spacing w:after="0" w:line="240" w:lineRule="auto"/>
              <w:rPr>
                <w:b/>
                <w:sz w:val="72"/>
                <w:szCs w:val="72"/>
              </w:rPr>
            </w:pPr>
            <w:r w:rsidRPr="00687632">
              <w:rPr>
                <w:b/>
                <w:sz w:val="72"/>
                <w:szCs w:val="72"/>
              </w:rPr>
              <w:t>Mindfulness, Mental Health and Medical Students</w:t>
            </w:r>
          </w:p>
        </w:tc>
      </w:tr>
    </w:tbl>
    <w:p w:rsidR="001C558F" w:rsidRDefault="001C558F">
      <w:pPr>
        <w:rPr>
          <w:b/>
        </w:rPr>
      </w:pPr>
    </w:p>
    <w:p w:rsidR="001C558F" w:rsidRPr="002A4818" w:rsidRDefault="001C558F" w:rsidP="002A4818">
      <w:pPr>
        <w:spacing w:after="180" w:line="240" w:lineRule="auto"/>
        <w:ind w:left="-567" w:right="-613"/>
        <w:rPr>
          <w:rFonts w:cs="Arial"/>
          <w:b/>
          <w:color w:val="222222"/>
          <w:sz w:val="24"/>
          <w:szCs w:val="24"/>
          <w:lang w:eastAsia="en-GB"/>
        </w:rPr>
      </w:pPr>
      <w:r w:rsidRPr="002A4818">
        <w:rPr>
          <w:rFonts w:cs="Arial"/>
          <w:b/>
          <w:color w:val="222222"/>
          <w:sz w:val="24"/>
          <w:szCs w:val="24"/>
          <w:lang w:eastAsia="en-GB"/>
        </w:rPr>
        <w:t xml:space="preserve">Mindfulness for Medical Students at </w:t>
      </w:r>
      <w:smartTag w:uri="urn:schemas-microsoft-com:office:smarttags" w:element="place">
        <w:smartTag w:uri="urn:schemas-microsoft-com:office:smarttags" w:element="City">
          <w:r w:rsidRPr="002A4818">
            <w:rPr>
              <w:rFonts w:cs="Arial"/>
              <w:b/>
              <w:color w:val="222222"/>
              <w:sz w:val="24"/>
              <w:szCs w:val="24"/>
              <w:lang w:eastAsia="en-GB"/>
            </w:rPr>
            <w:t>Bristol</w:t>
          </w:r>
        </w:smartTag>
      </w:smartTag>
    </w:p>
    <w:p w:rsidR="001C558F" w:rsidRPr="00CB7376" w:rsidRDefault="001C558F" w:rsidP="002A4818">
      <w:pPr>
        <w:spacing w:after="180" w:line="240" w:lineRule="auto"/>
        <w:ind w:left="-567" w:right="-613"/>
        <w:rPr>
          <w:rFonts w:ascii="Arial" w:hAnsi="Arial" w:cs="Arial"/>
          <w:vanish/>
          <w:color w:val="222222"/>
          <w:sz w:val="24"/>
          <w:szCs w:val="24"/>
          <w:lang w:eastAsia="en-GB"/>
        </w:rPr>
      </w:pPr>
      <w:hyperlink r:id="rId7" w:history="1">
        <w:r w:rsidRPr="00687632">
          <w:rPr>
            <w:rFonts w:ascii="Arial" w:hAnsi="Arial" w:cs="Arial"/>
            <w:noProof/>
            <w:vanish/>
            <w:color w:val="0000FF"/>
            <w:sz w:val="24"/>
            <w:szCs w:val="24"/>
            <w:lang w:eastAsia="en-GB"/>
          </w:rPr>
          <w:pict>
            <v:shape id="Picture 1" o:spid="_x0000_i1026" type="#_x0000_t75" alt="https://encrypted-tbn3.gstatic.com/images?q=tbn:ANd9GcRISP6WWsI3CRJ5pU1MtgmYdfDbLOOfdOx8OCKxDfa3lhozSLkr" href="http://www.google.co.uk/url?sa=i&amp;rct=j&amp;q=&amp;esrc=s&amp;source=images&amp;cd=&amp;cad=rja&amp;uact=8&amp;docid=QiYzio3VuPFFiM&amp;tbnid=BBT7mqJtILF8UM:&amp;ved=0CAUQjRw&amp;url=http://www.you-teach.com/youteach/youteache/?p=176&amp;ei=MSqwU8mzCIjsOrrdgIAC&amp;bvm=bv.69837884,d.ZWU&amp;psig=AFQjCNE3JoEPFNFgwSB7mjmtTPSV85VtjQ&amp;ust=14041404475496" style="width:478.5pt;height:294pt;visibility:visible" o:button="t">
              <v:fill o:detectmouseclick="t"/>
              <v:imagedata r:id="rId8" o:title=""/>
            </v:shape>
          </w:pict>
        </w:r>
      </w:hyperlink>
    </w:p>
    <w:p w:rsidR="001C558F" w:rsidRPr="00CB7376" w:rsidRDefault="001C558F" w:rsidP="002A4818">
      <w:pPr>
        <w:ind w:left="-567" w:right="-613"/>
        <w:rPr>
          <w:sz w:val="24"/>
          <w:szCs w:val="24"/>
        </w:rPr>
      </w:pPr>
      <w:r>
        <w:rPr>
          <w:sz w:val="24"/>
          <w:szCs w:val="24"/>
        </w:rPr>
        <w:t>Since October</w:t>
      </w:r>
      <w:r w:rsidRPr="00CB7376">
        <w:rPr>
          <w:sz w:val="24"/>
          <w:szCs w:val="24"/>
        </w:rPr>
        <w:t xml:space="preserve"> of 2011, medical students at </w:t>
      </w:r>
      <w:smartTag w:uri="urn:schemas-microsoft-com:office:smarttags" w:element="place">
        <w:smartTag w:uri="urn:schemas-microsoft-com:office:smarttags" w:element="City">
          <w:r w:rsidRPr="00CB7376">
            <w:rPr>
              <w:sz w:val="24"/>
              <w:szCs w:val="24"/>
            </w:rPr>
            <w:t>Bristol</w:t>
          </w:r>
        </w:smartTag>
      </w:smartTag>
      <w:r w:rsidRPr="00CB7376">
        <w:rPr>
          <w:sz w:val="24"/>
          <w:szCs w:val="24"/>
        </w:rPr>
        <w:t xml:space="preserve"> experiencing low mood, anxiety or stress have been offered the opportunity to attend an 8 week Mindfulness-Based Cognitive Therapy Course (MBCT).  Courses are taught by a team of three qualified teachers: Dr Alice Malpass – Research Fellow at </w:t>
      </w:r>
      <w:smartTag w:uri="urn:schemas-microsoft-com:office:smarttags" w:element="PlaceName">
        <w:r w:rsidRPr="00CB7376">
          <w:rPr>
            <w:sz w:val="24"/>
            <w:szCs w:val="24"/>
          </w:rPr>
          <w:t>Bristol</w:t>
        </w:r>
      </w:smartTag>
      <w:r w:rsidRPr="00CB7376">
        <w:rPr>
          <w:sz w:val="24"/>
          <w:szCs w:val="24"/>
        </w:rPr>
        <w:t xml:space="preserve"> </w:t>
      </w:r>
      <w:smartTag w:uri="urn:schemas-microsoft-com:office:smarttags" w:element="PlaceType">
        <w:r w:rsidRPr="00CB7376">
          <w:rPr>
            <w:sz w:val="24"/>
            <w:szCs w:val="24"/>
          </w:rPr>
          <w:t>University</w:t>
        </w:r>
      </w:smartTag>
      <w:r w:rsidRPr="00CB7376">
        <w:rPr>
          <w:sz w:val="24"/>
          <w:szCs w:val="24"/>
        </w:rPr>
        <w:t xml:space="preserve">, Sarah Millband – psychotherapist and mental health mentor (both trained to teach mindfulness at Centre for Mindfulness Research and Practice, </w:t>
      </w:r>
      <w:smartTag w:uri="urn:schemas-microsoft-com:office:smarttags" w:element="PlaceName">
        <w:r w:rsidRPr="00CB7376">
          <w:rPr>
            <w:sz w:val="24"/>
            <w:szCs w:val="24"/>
          </w:rPr>
          <w:t>Bangor</w:t>
        </w:r>
      </w:smartTag>
      <w:r w:rsidRPr="00CB7376">
        <w:rPr>
          <w:sz w:val="24"/>
          <w:szCs w:val="24"/>
        </w:rPr>
        <w:t xml:space="preserve"> </w:t>
      </w:r>
      <w:smartTag w:uri="urn:schemas-microsoft-com:office:smarttags" w:element="PlaceType">
        <w:r w:rsidRPr="00CB7376">
          <w:rPr>
            <w:sz w:val="24"/>
            <w:szCs w:val="24"/>
          </w:rPr>
          <w:t>University</w:t>
        </w:r>
      </w:smartTag>
      <w:r w:rsidRPr="00CB7376">
        <w:rPr>
          <w:sz w:val="24"/>
          <w:szCs w:val="24"/>
        </w:rPr>
        <w:t xml:space="preserve">) and Dr Julia Wallond – GP (trained to teach mindfulness at the department for Clinical Education Development and Research, </w:t>
      </w:r>
      <w:smartTag w:uri="urn:schemas-microsoft-com:office:smarttags" w:element="place">
        <w:smartTag w:uri="urn:schemas-microsoft-com:office:smarttags" w:element="PlaceName">
          <w:r w:rsidRPr="00CB7376">
            <w:rPr>
              <w:sz w:val="24"/>
              <w:szCs w:val="24"/>
            </w:rPr>
            <w:t>Exeter</w:t>
          </w:r>
        </w:smartTag>
        <w:r w:rsidRPr="00CB7376">
          <w:rPr>
            <w:sz w:val="24"/>
            <w:szCs w:val="24"/>
          </w:rPr>
          <w:t xml:space="preserve"> </w:t>
        </w:r>
        <w:smartTag w:uri="urn:schemas-microsoft-com:office:smarttags" w:element="PlaceType">
          <w:r w:rsidRPr="00CB7376">
            <w:rPr>
              <w:sz w:val="24"/>
              <w:szCs w:val="24"/>
            </w:rPr>
            <w:t>University</w:t>
          </w:r>
        </w:smartTag>
      </w:smartTag>
      <w:r w:rsidRPr="00CB7376">
        <w:rPr>
          <w:sz w:val="24"/>
          <w:szCs w:val="24"/>
        </w:rPr>
        <w:t>).</w:t>
      </w:r>
      <w:r>
        <w:rPr>
          <w:sz w:val="24"/>
          <w:szCs w:val="24"/>
        </w:rPr>
        <w:t xml:space="preserve">  Referred to MBCT are made via </w:t>
      </w:r>
      <w:r w:rsidRPr="00CB7376">
        <w:rPr>
          <w:sz w:val="24"/>
          <w:szCs w:val="24"/>
        </w:rPr>
        <w:t>student GP, counselling and advisory services.</w:t>
      </w:r>
    </w:p>
    <w:p w:rsidR="001C558F" w:rsidRPr="002A4818" w:rsidRDefault="001C558F" w:rsidP="002A4818">
      <w:pPr>
        <w:ind w:left="-567"/>
        <w:rPr>
          <w:b/>
          <w:sz w:val="24"/>
          <w:szCs w:val="24"/>
        </w:rPr>
      </w:pPr>
      <w:r>
        <w:rPr>
          <w:b/>
          <w:sz w:val="24"/>
          <w:szCs w:val="24"/>
        </w:rPr>
        <w:t>Mindfulness-Based Cognitive Therapy – an 8 Week Course</w:t>
      </w:r>
    </w:p>
    <w:p w:rsidR="001C558F" w:rsidRPr="00CB7376" w:rsidRDefault="001C558F" w:rsidP="002A4818">
      <w:pPr>
        <w:ind w:left="-567" w:right="-613"/>
        <w:rPr>
          <w:sz w:val="24"/>
          <w:szCs w:val="24"/>
        </w:rPr>
      </w:pPr>
      <w:r w:rsidRPr="00CB7376">
        <w:rPr>
          <w:sz w:val="24"/>
          <w:szCs w:val="24"/>
        </w:rPr>
        <w:t xml:space="preserve">MBCT is a manualised 8 week course, well supported by evidence from a variety of research trials, and recommended by NICE as a relapse prevention programme.  The course offered at </w:t>
      </w:r>
      <w:smartTag w:uri="urn:schemas-microsoft-com:office:smarttags" w:element="place">
        <w:smartTag w:uri="urn:schemas-microsoft-com:office:smarttags" w:element="City">
          <w:r w:rsidRPr="00CB7376">
            <w:rPr>
              <w:sz w:val="24"/>
              <w:szCs w:val="24"/>
            </w:rPr>
            <w:t>Bristol</w:t>
          </w:r>
        </w:smartTag>
      </w:smartTag>
      <w:r w:rsidRPr="00CB7376">
        <w:rPr>
          <w:sz w:val="24"/>
          <w:szCs w:val="24"/>
        </w:rPr>
        <w:t xml:space="preserve"> has been adapted to make it relevant and sensitive to the specific vulnerabilities of medical students.  Despite the commitment required to participate in the course, which includes daily practice at home as well as attending the 8 sessions, attendance on the courses has been very good – most students attend 6 or more sessions, with unscheduled teaching accounting for most absences.</w:t>
      </w:r>
    </w:p>
    <w:p w:rsidR="001C558F" w:rsidRDefault="001C558F" w:rsidP="002A4818">
      <w:pPr>
        <w:ind w:left="-567" w:right="-755"/>
        <w:rPr>
          <w:sz w:val="24"/>
          <w:szCs w:val="24"/>
        </w:rPr>
      </w:pPr>
      <w:r w:rsidRPr="00CB7376">
        <w:rPr>
          <w:sz w:val="24"/>
          <w:szCs w:val="24"/>
        </w:rPr>
        <w:t xml:space="preserve">Students who express an interest in learning mindfulness are sent comprehensive information about what the course involves and then invited to attend an Orientation and Assessment meeting before beginning the course.  This enables both the student and the course teachers to make a decision together, about whether this is an appropriate time to begin learning mindfulness.  Screening tools </w:t>
      </w:r>
      <w:r>
        <w:rPr>
          <w:sz w:val="24"/>
          <w:szCs w:val="24"/>
        </w:rPr>
        <w:t>(</w:t>
      </w:r>
      <w:r w:rsidRPr="00CB7376">
        <w:rPr>
          <w:sz w:val="24"/>
          <w:szCs w:val="24"/>
        </w:rPr>
        <w:t xml:space="preserve">including </w:t>
      </w:r>
      <w:bookmarkStart w:id="0" w:name="_GoBack"/>
      <w:bookmarkEnd w:id="0"/>
      <w:r w:rsidRPr="00CB7376">
        <w:rPr>
          <w:sz w:val="24"/>
          <w:szCs w:val="24"/>
        </w:rPr>
        <w:t>GAD-7 and PHQ-9</w:t>
      </w:r>
      <w:r>
        <w:rPr>
          <w:sz w:val="24"/>
          <w:szCs w:val="24"/>
        </w:rPr>
        <w:t>)</w:t>
      </w:r>
      <w:r w:rsidRPr="00CB7376">
        <w:rPr>
          <w:sz w:val="24"/>
          <w:szCs w:val="24"/>
        </w:rPr>
        <w:t xml:space="preserve"> are used to inform this decision and students are also required to complete a Wellbeing Questionnaire, in which they are asked to disclose experience of recent upsetting events.  This is because the experience of learning mindfulness can be challenging and it is recommended that learning takes place at a time when life experiences and mental health symptoms are not too challenging.  Evaluation of the courses run to date indicate that MBCT has been very effective in helping students to manage their stress more effectively, to improve their self-care and has increased their confidence in relating to difficulties experienced by their patients.</w:t>
      </w:r>
      <w:r>
        <w:rPr>
          <w:sz w:val="24"/>
          <w:szCs w:val="24"/>
        </w:rPr>
        <w:t xml:space="preserve">  </w:t>
      </w:r>
    </w:p>
    <w:p w:rsidR="001C558F" w:rsidRPr="002A4818" w:rsidRDefault="001C558F" w:rsidP="002A4818">
      <w:pPr>
        <w:ind w:left="-567" w:right="-755"/>
        <w:rPr>
          <w:b/>
          <w:sz w:val="24"/>
          <w:szCs w:val="24"/>
        </w:rPr>
      </w:pPr>
      <w:r w:rsidRPr="002A4818">
        <w:rPr>
          <w:b/>
          <w:sz w:val="24"/>
          <w:szCs w:val="24"/>
        </w:rPr>
        <w:t>What do medical students say about their experiences of learning mindfulness?</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938"/>
      </w:tblGrid>
      <w:tr w:rsidR="001C558F" w:rsidRPr="00687632" w:rsidTr="00687632">
        <w:tc>
          <w:tcPr>
            <w:tcW w:w="2410" w:type="dxa"/>
            <w:shd w:val="clear" w:color="auto" w:fill="BFBFBF"/>
          </w:tcPr>
          <w:p w:rsidR="001C558F" w:rsidRPr="00687632" w:rsidRDefault="001C558F" w:rsidP="00687632">
            <w:pPr>
              <w:spacing w:after="0" w:line="240" w:lineRule="auto"/>
              <w:rPr>
                <w:sz w:val="24"/>
                <w:szCs w:val="24"/>
              </w:rPr>
            </w:pPr>
            <w:r w:rsidRPr="00687632">
              <w:rPr>
                <w:sz w:val="24"/>
                <w:szCs w:val="24"/>
              </w:rPr>
              <w:t>Awareness of stress and early warning signs</w:t>
            </w:r>
          </w:p>
        </w:tc>
        <w:tc>
          <w:tcPr>
            <w:tcW w:w="7938" w:type="dxa"/>
          </w:tcPr>
          <w:p w:rsidR="001C558F" w:rsidRPr="00687632" w:rsidRDefault="001C558F" w:rsidP="00687632">
            <w:pPr>
              <w:spacing w:after="0" w:line="240" w:lineRule="auto"/>
              <w:rPr>
                <w:sz w:val="24"/>
                <w:szCs w:val="24"/>
              </w:rPr>
            </w:pPr>
            <w:r w:rsidRPr="00687632">
              <w:rPr>
                <w:sz w:val="24"/>
                <w:szCs w:val="24"/>
              </w:rPr>
              <w:t>“I now notice more when I’m getting stressed and try to do something about it rather than just letting it be there and I am better at knowing what kinds of things stress me out…”</w:t>
            </w:r>
          </w:p>
        </w:tc>
      </w:tr>
      <w:tr w:rsidR="001C558F" w:rsidRPr="00687632" w:rsidTr="00687632">
        <w:tc>
          <w:tcPr>
            <w:tcW w:w="2410" w:type="dxa"/>
            <w:shd w:val="clear" w:color="auto" w:fill="BFBFBF"/>
          </w:tcPr>
          <w:p w:rsidR="001C558F" w:rsidRPr="00687632" w:rsidRDefault="001C558F" w:rsidP="00687632">
            <w:pPr>
              <w:spacing w:after="0" w:line="240" w:lineRule="auto"/>
              <w:rPr>
                <w:sz w:val="24"/>
                <w:szCs w:val="24"/>
              </w:rPr>
            </w:pPr>
            <w:r w:rsidRPr="00687632">
              <w:rPr>
                <w:sz w:val="24"/>
                <w:szCs w:val="24"/>
              </w:rPr>
              <w:t>Improved concentration and managing workload</w:t>
            </w:r>
          </w:p>
        </w:tc>
        <w:tc>
          <w:tcPr>
            <w:tcW w:w="7938" w:type="dxa"/>
          </w:tcPr>
          <w:p w:rsidR="001C558F" w:rsidRPr="00687632" w:rsidRDefault="001C558F" w:rsidP="00687632">
            <w:pPr>
              <w:spacing w:after="0" w:line="240" w:lineRule="auto"/>
              <w:rPr>
                <w:sz w:val="24"/>
                <w:szCs w:val="24"/>
              </w:rPr>
            </w:pPr>
            <w:r w:rsidRPr="00687632">
              <w:rPr>
                <w:sz w:val="24"/>
                <w:szCs w:val="24"/>
              </w:rPr>
              <w:t>“When I used the three minute breathing space during the day, I found that was quite a useful tool to refresh myself, allow myself to regain concentration and get back to work.”</w:t>
            </w:r>
          </w:p>
        </w:tc>
      </w:tr>
      <w:tr w:rsidR="001C558F" w:rsidRPr="00687632" w:rsidTr="00687632">
        <w:tc>
          <w:tcPr>
            <w:tcW w:w="2410" w:type="dxa"/>
            <w:shd w:val="clear" w:color="auto" w:fill="BFBFBF"/>
          </w:tcPr>
          <w:p w:rsidR="001C558F" w:rsidRPr="00687632" w:rsidRDefault="001C558F" w:rsidP="00687632">
            <w:pPr>
              <w:spacing w:after="0" w:line="240" w:lineRule="auto"/>
              <w:rPr>
                <w:sz w:val="24"/>
                <w:szCs w:val="24"/>
              </w:rPr>
            </w:pPr>
            <w:r w:rsidRPr="00687632">
              <w:rPr>
                <w:sz w:val="24"/>
                <w:szCs w:val="24"/>
              </w:rPr>
              <w:t>Acceptance of vulnerability and limitations</w:t>
            </w:r>
          </w:p>
        </w:tc>
        <w:tc>
          <w:tcPr>
            <w:tcW w:w="7938" w:type="dxa"/>
          </w:tcPr>
          <w:p w:rsidR="001C558F" w:rsidRPr="00687632" w:rsidRDefault="001C558F" w:rsidP="00687632">
            <w:pPr>
              <w:spacing w:after="0" w:line="240" w:lineRule="auto"/>
              <w:rPr>
                <w:sz w:val="24"/>
                <w:szCs w:val="24"/>
              </w:rPr>
            </w:pPr>
            <w:r w:rsidRPr="00687632">
              <w:rPr>
                <w:sz w:val="24"/>
                <w:szCs w:val="24"/>
              </w:rPr>
              <w:t>“You can’t do everything….everyone finds things difficult and it’s ok to find it difficult.  So I took that (judgement) away, just that things are hard and it’s ok to say ‘oh, I can’t do it now and I need to do this and this before I can do it’…”</w:t>
            </w:r>
          </w:p>
        </w:tc>
      </w:tr>
      <w:tr w:rsidR="001C558F" w:rsidRPr="00687632" w:rsidTr="00687632">
        <w:tc>
          <w:tcPr>
            <w:tcW w:w="2410" w:type="dxa"/>
            <w:shd w:val="clear" w:color="auto" w:fill="BFBFBF"/>
          </w:tcPr>
          <w:p w:rsidR="001C558F" w:rsidRPr="00687632" w:rsidRDefault="001C558F" w:rsidP="00687632">
            <w:pPr>
              <w:spacing w:after="0" w:line="240" w:lineRule="auto"/>
              <w:rPr>
                <w:sz w:val="24"/>
                <w:szCs w:val="24"/>
              </w:rPr>
            </w:pPr>
            <w:r w:rsidRPr="00687632">
              <w:rPr>
                <w:sz w:val="24"/>
                <w:szCs w:val="24"/>
              </w:rPr>
              <w:t>Recognising how habitual patterns  of thinking link to anxiety</w:t>
            </w:r>
          </w:p>
        </w:tc>
        <w:tc>
          <w:tcPr>
            <w:tcW w:w="7938" w:type="dxa"/>
          </w:tcPr>
          <w:p w:rsidR="001C558F" w:rsidRPr="00687632" w:rsidRDefault="001C558F" w:rsidP="00687632">
            <w:pPr>
              <w:spacing w:after="0" w:line="240" w:lineRule="auto"/>
              <w:rPr>
                <w:sz w:val="24"/>
                <w:szCs w:val="24"/>
              </w:rPr>
            </w:pPr>
            <w:r w:rsidRPr="00687632">
              <w:rPr>
                <w:sz w:val="24"/>
                <w:szCs w:val="24"/>
              </w:rPr>
              <w:t>“I’ve learned that that it’s possible to have more of a steady mood by keeping track of what’s going on for me in the present…and that I worry too much about things that are yet to happen…”</w:t>
            </w:r>
          </w:p>
        </w:tc>
      </w:tr>
      <w:tr w:rsidR="001C558F" w:rsidRPr="00687632" w:rsidTr="00687632">
        <w:tc>
          <w:tcPr>
            <w:tcW w:w="2410" w:type="dxa"/>
            <w:shd w:val="clear" w:color="auto" w:fill="BFBFBF"/>
          </w:tcPr>
          <w:p w:rsidR="001C558F" w:rsidRPr="00687632" w:rsidRDefault="001C558F" w:rsidP="00687632">
            <w:pPr>
              <w:spacing w:after="0" w:line="240" w:lineRule="auto"/>
              <w:rPr>
                <w:sz w:val="24"/>
                <w:szCs w:val="24"/>
              </w:rPr>
            </w:pPr>
            <w:r w:rsidRPr="00687632">
              <w:rPr>
                <w:sz w:val="24"/>
                <w:szCs w:val="24"/>
              </w:rPr>
              <w:t>Increased tolerance of difficulty and what to do when it shows up</w:t>
            </w:r>
          </w:p>
        </w:tc>
        <w:tc>
          <w:tcPr>
            <w:tcW w:w="7938" w:type="dxa"/>
          </w:tcPr>
          <w:p w:rsidR="001C558F" w:rsidRPr="00687632" w:rsidRDefault="001C558F" w:rsidP="00687632">
            <w:pPr>
              <w:spacing w:after="0" w:line="240" w:lineRule="auto"/>
              <w:rPr>
                <w:sz w:val="24"/>
                <w:szCs w:val="24"/>
              </w:rPr>
            </w:pPr>
            <w:r w:rsidRPr="00687632">
              <w:rPr>
                <w:sz w:val="24"/>
                <w:szCs w:val="24"/>
              </w:rPr>
              <w:t>“I learned to notice my experiences, to notice my feelings too – not shy away from them or pretend they’re not there if they hurt – and also to encourage myself to look after myself….I’ve learned that, really, I’m a positive person…but I can feel low occasionally, but that there are ways to get out of that spiral…”</w:t>
            </w:r>
          </w:p>
        </w:tc>
      </w:tr>
      <w:tr w:rsidR="001C558F" w:rsidRPr="00687632" w:rsidTr="00687632">
        <w:tc>
          <w:tcPr>
            <w:tcW w:w="2410" w:type="dxa"/>
            <w:shd w:val="clear" w:color="auto" w:fill="BFBFBF"/>
          </w:tcPr>
          <w:p w:rsidR="001C558F" w:rsidRPr="00687632" w:rsidRDefault="001C558F" w:rsidP="00687632">
            <w:pPr>
              <w:spacing w:after="0" w:line="240" w:lineRule="auto"/>
              <w:rPr>
                <w:sz w:val="24"/>
                <w:szCs w:val="24"/>
              </w:rPr>
            </w:pPr>
            <w:r w:rsidRPr="00687632">
              <w:rPr>
                <w:sz w:val="24"/>
                <w:szCs w:val="24"/>
              </w:rPr>
              <w:t>Empathy towards others</w:t>
            </w:r>
          </w:p>
        </w:tc>
        <w:tc>
          <w:tcPr>
            <w:tcW w:w="7938" w:type="dxa"/>
          </w:tcPr>
          <w:p w:rsidR="001C558F" w:rsidRPr="00687632" w:rsidRDefault="001C558F" w:rsidP="00687632">
            <w:pPr>
              <w:spacing w:after="0" w:line="240" w:lineRule="auto"/>
              <w:rPr>
                <w:sz w:val="24"/>
                <w:szCs w:val="24"/>
              </w:rPr>
            </w:pPr>
            <w:r w:rsidRPr="00687632">
              <w:rPr>
                <w:sz w:val="24"/>
                <w:szCs w:val="24"/>
              </w:rPr>
              <w:t>“I’m mindful of my own reaction towards patients and their stories and the hospital situation and thinking about patients and their suffering….I’d like to say that it’s improved my ability to empathise with patients and what’s going on with them…”</w:t>
            </w:r>
          </w:p>
        </w:tc>
      </w:tr>
    </w:tbl>
    <w:p w:rsidR="001C558F" w:rsidRDefault="001C558F" w:rsidP="006C0B8F">
      <w:pPr>
        <w:spacing w:after="0"/>
        <w:ind w:left="-567"/>
        <w:rPr>
          <w:sz w:val="24"/>
          <w:szCs w:val="24"/>
        </w:rPr>
      </w:pPr>
    </w:p>
    <w:p w:rsidR="001C558F" w:rsidRPr="006C0B8F" w:rsidRDefault="001C558F" w:rsidP="002A4818">
      <w:pPr>
        <w:ind w:left="-567"/>
        <w:rPr>
          <w:b/>
          <w:sz w:val="24"/>
          <w:szCs w:val="24"/>
        </w:rPr>
      </w:pPr>
      <w:r w:rsidRPr="006C0B8F">
        <w:rPr>
          <w:b/>
          <w:sz w:val="24"/>
          <w:szCs w:val="24"/>
        </w:rPr>
        <w:t>For further information:</w:t>
      </w:r>
    </w:p>
    <w:p w:rsidR="001C558F" w:rsidRDefault="001C558F" w:rsidP="002A4818">
      <w:pPr>
        <w:pStyle w:val="ListParagraph"/>
        <w:numPr>
          <w:ilvl w:val="0"/>
          <w:numId w:val="1"/>
        </w:numPr>
        <w:spacing w:after="0"/>
        <w:ind w:right="-755"/>
        <w:rPr>
          <w:sz w:val="24"/>
          <w:szCs w:val="24"/>
        </w:rPr>
      </w:pPr>
      <w:r w:rsidRPr="002A4818">
        <w:rPr>
          <w:sz w:val="24"/>
          <w:szCs w:val="24"/>
        </w:rPr>
        <w:t xml:space="preserve">about MBCT for medical students at </w:t>
      </w:r>
      <w:smartTag w:uri="urn:schemas-microsoft-com:office:smarttags" w:element="place">
        <w:smartTag w:uri="urn:schemas-microsoft-com:office:smarttags" w:element="PlaceName">
          <w:r w:rsidRPr="002A4818">
            <w:rPr>
              <w:sz w:val="24"/>
              <w:szCs w:val="24"/>
            </w:rPr>
            <w:t>Bristol</w:t>
          </w:r>
        </w:smartTag>
        <w:r w:rsidRPr="002A4818">
          <w:rPr>
            <w:sz w:val="24"/>
            <w:szCs w:val="24"/>
          </w:rPr>
          <w:t xml:space="preserve"> </w:t>
        </w:r>
        <w:smartTag w:uri="urn:schemas-microsoft-com:office:smarttags" w:element="PlaceType">
          <w:r w:rsidRPr="002A4818">
            <w:rPr>
              <w:sz w:val="24"/>
              <w:szCs w:val="24"/>
            </w:rPr>
            <w:t>University</w:t>
          </w:r>
        </w:smartTag>
      </w:smartTag>
      <w:r>
        <w:rPr>
          <w:sz w:val="24"/>
          <w:szCs w:val="24"/>
        </w:rPr>
        <w:t>,</w:t>
      </w:r>
      <w:r w:rsidRPr="002A4818">
        <w:rPr>
          <w:sz w:val="24"/>
          <w:szCs w:val="24"/>
        </w:rPr>
        <w:t xml:space="preserve"> you can contact any of the teachers:</w:t>
      </w:r>
    </w:p>
    <w:p w:rsidR="001C558F" w:rsidRDefault="001C558F" w:rsidP="00500DB4">
      <w:pPr>
        <w:ind w:right="-755" w:firstLine="153"/>
        <w:rPr>
          <w:sz w:val="24"/>
          <w:szCs w:val="24"/>
        </w:rPr>
      </w:pPr>
      <w:r w:rsidRPr="00085C3F">
        <w:rPr>
          <w:b/>
          <w:sz w:val="24"/>
          <w:szCs w:val="24"/>
        </w:rPr>
        <w:t>Alice Malpass</w:t>
      </w:r>
      <w:r>
        <w:rPr>
          <w:sz w:val="24"/>
          <w:szCs w:val="24"/>
        </w:rPr>
        <w:tab/>
      </w:r>
      <w:r>
        <w:rPr>
          <w:sz w:val="24"/>
          <w:szCs w:val="24"/>
        </w:rPr>
        <w:tab/>
      </w:r>
      <w:r w:rsidRPr="002F53C8">
        <w:rPr>
          <w:rFonts w:cs="Segoe UI"/>
          <w:color w:val="000000"/>
          <w:sz w:val="24"/>
          <w:szCs w:val="24"/>
        </w:rPr>
        <w:t>A.Malpass@bristol.ac</w:t>
      </w:r>
      <w:smartTag w:uri="urn:schemas-microsoft-com:office:smarttags" w:element="PersonName">
        <w:r w:rsidRPr="002F53C8">
          <w:rPr>
            <w:rFonts w:cs="Segoe UI"/>
            <w:color w:val="000000"/>
            <w:sz w:val="24"/>
            <w:szCs w:val="24"/>
          </w:rPr>
          <w:t>.uk</w:t>
        </w:r>
      </w:smartTag>
    </w:p>
    <w:p w:rsidR="001C558F" w:rsidRPr="002A4818" w:rsidRDefault="001C558F" w:rsidP="00500DB4">
      <w:pPr>
        <w:ind w:right="-755" w:firstLine="153"/>
        <w:rPr>
          <w:sz w:val="24"/>
          <w:szCs w:val="24"/>
        </w:rPr>
      </w:pPr>
      <w:r w:rsidRPr="00085C3F">
        <w:rPr>
          <w:b/>
          <w:sz w:val="24"/>
          <w:szCs w:val="24"/>
        </w:rPr>
        <w:t>Sarah Millband</w:t>
      </w:r>
      <w:r>
        <w:rPr>
          <w:sz w:val="24"/>
          <w:szCs w:val="24"/>
        </w:rPr>
        <w:tab/>
      </w:r>
      <w:r>
        <w:rPr>
          <w:sz w:val="24"/>
          <w:szCs w:val="24"/>
        </w:rPr>
        <w:tab/>
      </w:r>
      <w:r w:rsidRPr="002A4818">
        <w:rPr>
          <w:sz w:val="24"/>
          <w:szCs w:val="24"/>
        </w:rPr>
        <w:t>sarahmillband@live.co</w:t>
      </w:r>
      <w:smartTag w:uri="urn:schemas-microsoft-com:office:smarttags" w:element="PersonName">
        <w:r w:rsidRPr="002A4818">
          <w:rPr>
            <w:sz w:val="24"/>
            <w:szCs w:val="24"/>
          </w:rPr>
          <w:t>.uk</w:t>
        </w:r>
      </w:smartTag>
    </w:p>
    <w:p w:rsidR="001C558F" w:rsidRDefault="001C558F" w:rsidP="00536F93">
      <w:pPr>
        <w:ind w:firstLine="153"/>
        <w:rPr>
          <w:rFonts w:cs="Segoe UI"/>
          <w:color w:val="000000"/>
          <w:sz w:val="24"/>
          <w:szCs w:val="24"/>
        </w:rPr>
      </w:pPr>
      <w:r w:rsidRPr="00085C3F">
        <w:rPr>
          <w:b/>
          <w:sz w:val="24"/>
          <w:szCs w:val="24"/>
        </w:rPr>
        <w:t>Julia Wallond</w:t>
      </w:r>
      <w:r>
        <w:rPr>
          <w:sz w:val="24"/>
          <w:szCs w:val="24"/>
        </w:rPr>
        <w:tab/>
      </w:r>
      <w:r>
        <w:rPr>
          <w:sz w:val="24"/>
          <w:szCs w:val="24"/>
        </w:rPr>
        <w:tab/>
      </w:r>
      <w:hyperlink r:id="rId9" w:history="1">
        <w:r w:rsidRPr="003E64C7">
          <w:rPr>
            <w:rStyle w:val="Hyperlink"/>
            <w:rFonts w:cs="Segoe UI"/>
            <w:sz w:val="24"/>
            <w:szCs w:val="24"/>
          </w:rPr>
          <w:t>julia.wallond@yahoo.com</w:t>
        </w:r>
      </w:hyperlink>
    </w:p>
    <w:p w:rsidR="001C558F" w:rsidRPr="00536F93" w:rsidRDefault="001C558F" w:rsidP="00536F93">
      <w:pPr>
        <w:rPr>
          <w:rFonts w:cs="Segoe UI"/>
          <w:color w:val="000000"/>
          <w:sz w:val="24"/>
          <w:szCs w:val="24"/>
        </w:rPr>
      </w:pPr>
      <w:r>
        <w:rPr>
          <w:rFonts w:cs="Segoe UI"/>
          <w:color w:val="000000"/>
          <w:sz w:val="24"/>
          <w:szCs w:val="24"/>
        </w:rPr>
        <w:t xml:space="preserve">Reference for looking at GMC guidance on Supporting medical students with mental health conditions </w:t>
      </w:r>
      <w:r w:rsidRPr="00536F93">
        <w:rPr>
          <w:rFonts w:cs="Segoe UI"/>
          <w:color w:val="000000"/>
          <w:sz w:val="24"/>
          <w:szCs w:val="24"/>
        </w:rPr>
        <w:t>Supporting_medical_students_with_mental_health_conditions___July_13.pdf_52834713</w:t>
      </w:r>
    </w:p>
    <w:p w:rsidR="001C558F" w:rsidRPr="002A4818" w:rsidRDefault="001C558F" w:rsidP="00500DB4">
      <w:pPr>
        <w:ind w:firstLine="153"/>
        <w:rPr>
          <w:rFonts w:cs="Segoe UI"/>
          <w:color w:val="000000"/>
          <w:sz w:val="24"/>
          <w:szCs w:val="24"/>
        </w:rPr>
      </w:pPr>
    </w:p>
    <w:p w:rsidR="001C558F" w:rsidRDefault="001C558F" w:rsidP="002A4818">
      <w:pPr>
        <w:pStyle w:val="ListParagraph"/>
        <w:numPr>
          <w:ilvl w:val="0"/>
          <w:numId w:val="1"/>
        </w:numPr>
        <w:rPr>
          <w:rFonts w:cs="Segoe UI"/>
          <w:color w:val="000000"/>
          <w:sz w:val="24"/>
          <w:szCs w:val="24"/>
        </w:rPr>
      </w:pPr>
      <w:r w:rsidRPr="002A4818">
        <w:rPr>
          <w:rFonts w:cs="Segoe UI"/>
          <w:color w:val="000000"/>
          <w:sz w:val="24"/>
          <w:szCs w:val="24"/>
        </w:rPr>
        <w:t>about training to teach mindfulness</w:t>
      </w:r>
      <w:r>
        <w:rPr>
          <w:rFonts w:cs="Segoe UI"/>
          <w:color w:val="000000"/>
          <w:sz w:val="24"/>
          <w:szCs w:val="24"/>
        </w:rPr>
        <w:t>:</w:t>
      </w:r>
    </w:p>
    <w:p w:rsidR="001C558F" w:rsidRDefault="001C558F" w:rsidP="002A4818">
      <w:pPr>
        <w:pStyle w:val="ListParagraph"/>
        <w:ind w:left="153"/>
        <w:rPr>
          <w:rFonts w:cs="Segoe UI"/>
          <w:color w:val="000000"/>
          <w:sz w:val="24"/>
          <w:szCs w:val="24"/>
        </w:rPr>
      </w:pPr>
      <w:r>
        <w:rPr>
          <w:rFonts w:cs="Segoe UI"/>
          <w:color w:val="000000"/>
          <w:sz w:val="24"/>
          <w:szCs w:val="24"/>
        </w:rPr>
        <w:t xml:space="preserve">CMRP: Centre for Mindfulness Research and Practice – </w:t>
      </w:r>
      <w:smartTag w:uri="urn:schemas-microsoft-com:office:smarttags" w:element="place">
        <w:smartTag w:uri="urn:schemas-microsoft-com:office:smarttags" w:element="PlaceName">
          <w:r>
            <w:rPr>
              <w:rFonts w:cs="Segoe UI"/>
              <w:color w:val="000000"/>
              <w:sz w:val="24"/>
              <w:szCs w:val="24"/>
            </w:rPr>
            <w:t>Bangor</w:t>
          </w:r>
        </w:smartTag>
        <w:r>
          <w:rPr>
            <w:rFonts w:cs="Segoe UI"/>
            <w:color w:val="000000"/>
            <w:sz w:val="24"/>
            <w:szCs w:val="24"/>
          </w:rPr>
          <w:t xml:space="preserve"> </w:t>
        </w:r>
        <w:smartTag w:uri="urn:schemas-microsoft-com:office:smarttags" w:element="PlaceType">
          <w:r>
            <w:rPr>
              <w:rFonts w:cs="Segoe UI"/>
              <w:color w:val="000000"/>
              <w:sz w:val="24"/>
              <w:szCs w:val="24"/>
            </w:rPr>
            <w:t>University</w:t>
          </w:r>
        </w:smartTag>
      </w:smartTag>
      <w:r>
        <w:rPr>
          <w:rFonts w:cs="Segoe UI"/>
          <w:color w:val="000000"/>
          <w:sz w:val="24"/>
          <w:szCs w:val="24"/>
        </w:rPr>
        <w:t xml:space="preserve"> mindfulness@bangor.ac</w:t>
      </w:r>
      <w:smartTag w:uri="urn:schemas-microsoft-com:office:smarttags" w:element="PersonName">
        <w:r>
          <w:rPr>
            <w:rFonts w:cs="Segoe UI"/>
            <w:color w:val="000000"/>
            <w:sz w:val="24"/>
            <w:szCs w:val="24"/>
          </w:rPr>
          <w:t>.uk</w:t>
        </w:r>
      </w:smartTag>
    </w:p>
    <w:p w:rsidR="001C558F" w:rsidRDefault="001C558F" w:rsidP="00AD6DD3">
      <w:pPr>
        <w:pStyle w:val="ListParagraph"/>
        <w:ind w:left="153"/>
        <w:rPr>
          <w:sz w:val="24"/>
          <w:szCs w:val="24"/>
        </w:rPr>
      </w:pPr>
      <w:r>
        <w:rPr>
          <w:rFonts w:cs="Segoe UI"/>
          <w:color w:val="000000"/>
          <w:sz w:val="24"/>
          <w:szCs w:val="24"/>
        </w:rPr>
        <w:t xml:space="preserve">CEDAR: </w:t>
      </w:r>
      <w:r w:rsidRPr="00CB7376">
        <w:rPr>
          <w:sz w:val="24"/>
          <w:szCs w:val="24"/>
        </w:rPr>
        <w:t>Clinical Education Development and Research</w:t>
      </w:r>
      <w:r>
        <w:rPr>
          <w:sz w:val="24"/>
          <w:szCs w:val="24"/>
        </w:rPr>
        <w:t xml:space="preserve"> – </w:t>
      </w:r>
      <w:smartTag w:uri="urn:schemas-microsoft-com:office:smarttags" w:element="place">
        <w:smartTag w:uri="urn:schemas-microsoft-com:office:smarttags" w:element="PlaceName">
          <w:r>
            <w:rPr>
              <w:sz w:val="24"/>
              <w:szCs w:val="24"/>
            </w:rPr>
            <w:t>Exeter</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mindfulness@exeter.ac</w:t>
      </w:r>
      <w:smartTag w:uri="urn:schemas-microsoft-com:office:smarttags" w:element="PersonName">
        <w:r>
          <w:rPr>
            <w:sz w:val="24"/>
            <w:szCs w:val="24"/>
          </w:rPr>
          <w:t>.uk</w:t>
        </w:r>
      </w:smartTag>
    </w:p>
    <w:p w:rsidR="001C558F" w:rsidRPr="00AD6DD3" w:rsidRDefault="001C558F" w:rsidP="00AD6DD3">
      <w:pPr>
        <w:pStyle w:val="ListParagraph"/>
        <w:ind w:left="153"/>
        <w:rPr>
          <w:sz w:val="24"/>
          <w:szCs w:val="24"/>
        </w:rPr>
      </w:pPr>
    </w:p>
    <w:p w:rsidR="001C558F" w:rsidRDefault="001C558F" w:rsidP="002A4818">
      <w:pPr>
        <w:pStyle w:val="ListParagraph"/>
        <w:numPr>
          <w:ilvl w:val="0"/>
          <w:numId w:val="1"/>
        </w:numPr>
        <w:rPr>
          <w:rFonts w:cs="Segoe UI"/>
          <w:color w:val="000000"/>
          <w:sz w:val="24"/>
          <w:szCs w:val="24"/>
        </w:rPr>
      </w:pPr>
      <w:r>
        <w:rPr>
          <w:rFonts w:cs="Segoe UI"/>
          <w:color w:val="000000"/>
          <w:sz w:val="24"/>
          <w:szCs w:val="24"/>
        </w:rPr>
        <w:t>about supporting yourself to learn mindfulness skills:</w:t>
      </w:r>
    </w:p>
    <w:p w:rsidR="001C558F" w:rsidRPr="002A4818" w:rsidRDefault="001C558F" w:rsidP="002A4818">
      <w:pPr>
        <w:pStyle w:val="ListParagraph"/>
        <w:ind w:left="153"/>
        <w:rPr>
          <w:rFonts w:cs="Segoe UI"/>
          <w:color w:val="000000"/>
          <w:sz w:val="24"/>
          <w:szCs w:val="24"/>
        </w:rPr>
      </w:pPr>
      <w:r>
        <w:rPr>
          <w:rFonts w:cs="Segoe UI"/>
          <w:color w:val="000000"/>
          <w:sz w:val="24"/>
          <w:szCs w:val="24"/>
        </w:rPr>
        <w:t>Mindfulness: A Practical Guide to Finding Peace in a Frantic World – Mark Williams and Danny Penman, Piatkus 2011</w:t>
      </w:r>
    </w:p>
    <w:sectPr w:rsidR="001C558F" w:rsidRPr="002A4818" w:rsidSect="00DD0B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2617"/>
    <w:multiLevelType w:val="hybridMultilevel"/>
    <w:tmpl w:val="7C80CC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BA0"/>
    <w:rsid w:val="00027BA0"/>
    <w:rsid w:val="00064D96"/>
    <w:rsid w:val="00085C3F"/>
    <w:rsid w:val="001178A8"/>
    <w:rsid w:val="001C558F"/>
    <w:rsid w:val="002870AE"/>
    <w:rsid w:val="002A4818"/>
    <w:rsid w:val="002F53C8"/>
    <w:rsid w:val="00382C37"/>
    <w:rsid w:val="003E64C7"/>
    <w:rsid w:val="00495104"/>
    <w:rsid w:val="00500DB4"/>
    <w:rsid w:val="00536F93"/>
    <w:rsid w:val="0061235B"/>
    <w:rsid w:val="0066363A"/>
    <w:rsid w:val="00687632"/>
    <w:rsid w:val="006C0B8F"/>
    <w:rsid w:val="006E2EAD"/>
    <w:rsid w:val="0070694F"/>
    <w:rsid w:val="008B2676"/>
    <w:rsid w:val="008D2600"/>
    <w:rsid w:val="00A52863"/>
    <w:rsid w:val="00AD6DD3"/>
    <w:rsid w:val="00BA5649"/>
    <w:rsid w:val="00BC75EA"/>
    <w:rsid w:val="00C41A7C"/>
    <w:rsid w:val="00CB7376"/>
    <w:rsid w:val="00DD0B9E"/>
    <w:rsid w:val="00F017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376"/>
    <w:rPr>
      <w:rFonts w:ascii="Tahoma" w:hAnsi="Tahoma" w:cs="Tahoma"/>
      <w:sz w:val="16"/>
      <w:szCs w:val="16"/>
    </w:rPr>
  </w:style>
  <w:style w:type="table" w:styleId="TableGrid">
    <w:name w:val="Table Grid"/>
    <w:basedOn w:val="TableNormal"/>
    <w:uiPriority w:val="99"/>
    <w:rsid w:val="00CB73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4818"/>
    <w:pPr>
      <w:ind w:left="720"/>
      <w:contextualSpacing/>
    </w:pPr>
  </w:style>
  <w:style w:type="character" w:styleId="Hyperlink">
    <w:name w:val="Hyperlink"/>
    <w:basedOn w:val="DefaultParagraphFont"/>
    <w:uiPriority w:val="99"/>
    <w:rsid w:val="002A48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4001840">
      <w:marLeft w:val="0"/>
      <w:marRight w:val="0"/>
      <w:marTop w:val="0"/>
      <w:marBottom w:val="0"/>
      <w:divBdr>
        <w:top w:val="none" w:sz="0" w:space="0" w:color="auto"/>
        <w:left w:val="none" w:sz="0" w:space="0" w:color="auto"/>
        <w:bottom w:val="none" w:sz="0" w:space="0" w:color="auto"/>
        <w:right w:val="none" w:sz="0" w:space="0" w:color="auto"/>
      </w:divBdr>
      <w:divsChild>
        <w:div w:id="1824001845">
          <w:marLeft w:val="0"/>
          <w:marRight w:val="0"/>
          <w:marTop w:val="0"/>
          <w:marBottom w:val="0"/>
          <w:divBdr>
            <w:top w:val="none" w:sz="0" w:space="0" w:color="auto"/>
            <w:left w:val="none" w:sz="0" w:space="0" w:color="auto"/>
            <w:bottom w:val="none" w:sz="0" w:space="0" w:color="auto"/>
            <w:right w:val="none" w:sz="0" w:space="0" w:color="auto"/>
          </w:divBdr>
          <w:divsChild>
            <w:div w:id="1824001844">
              <w:marLeft w:val="0"/>
              <w:marRight w:val="0"/>
              <w:marTop w:val="0"/>
              <w:marBottom w:val="0"/>
              <w:divBdr>
                <w:top w:val="none" w:sz="0" w:space="0" w:color="auto"/>
                <w:left w:val="none" w:sz="0" w:space="0" w:color="auto"/>
                <w:bottom w:val="none" w:sz="0" w:space="0" w:color="auto"/>
                <w:right w:val="none" w:sz="0" w:space="0" w:color="auto"/>
              </w:divBdr>
              <w:divsChild>
                <w:div w:id="1824001839">
                  <w:marLeft w:val="0"/>
                  <w:marRight w:val="0"/>
                  <w:marTop w:val="195"/>
                  <w:marBottom w:val="0"/>
                  <w:divBdr>
                    <w:top w:val="none" w:sz="0" w:space="0" w:color="auto"/>
                    <w:left w:val="none" w:sz="0" w:space="0" w:color="auto"/>
                    <w:bottom w:val="none" w:sz="0" w:space="0" w:color="auto"/>
                    <w:right w:val="none" w:sz="0" w:space="0" w:color="auto"/>
                  </w:divBdr>
                  <w:divsChild>
                    <w:div w:id="1824001841">
                      <w:marLeft w:val="0"/>
                      <w:marRight w:val="0"/>
                      <w:marTop w:val="0"/>
                      <w:marBottom w:val="180"/>
                      <w:divBdr>
                        <w:top w:val="none" w:sz="0" w:space="0" w:color="auto"/>
                        <w:left w:val="none" w:sz="0" w:space="0" w:color="auto"/>
                        <w:bottom w:val="none" w:sz="0" w:space="0" w:color="auto"/>
                        <w:right w:val="none" w:sz="0" w:space="0" w:color="auto"/>
                      </w:divBdr>
                      <w:divsChild>
                        <w:div w:id="1824001836">
                          <w:marLeft w:val="0"/>
                          <w:marRight w:val="0"/>
                          <w:marTop w:val="0"/>
                          <w:marBottom w:val="0"/>
                          <w:divBdr>
                            <w:top w:val="none" w:sz="0" w:space="0" w:color="auto"/>
                            <w:left w:val="none" w:sz="0" w:space="0" w:color="auto"/>
                            <w:bottom w:val="none" w:sz="0" w:space="0" w:color="auto"/>
                            <w:right w:val="none" w:sz="0" w:space="0" w:color="auto"/>
                          </w:divBdr>
                          <w:divsChild>
                            <w:div w:id="1824001843">
                              <w:marLeft w:val="0"/>
                              <w:marRight w:val="0"/>
                              <w:marTop w:val="0"/>
                              <w:marBottom w:val="0"/>
                              <w:divBdr>
                                <w:top w:val="none" w:sz="0" w:space="0" w:color="auto"/>
                                <w:left w:val="none" w:sz="0" w:space="0" w:color="auto"/>
                                <w:bottom w:val="none" w:sz="0" w:space="0" w:color="auto"/>
                                <w:right w:val="none" w:sz="0" w:space="0" w:color="auto"/>
                              </w:divBdr>
                              <w:divsChild>
                                <w:div w:id="1824001835">
                                  <w:marLeft w:val="0"/>
                                  <w:marRight w:val="0"/>
                                  <w:marTop w:val="0"/>
                                  <w:marBottom w:val="0"/>
                                  <w:divBdr>
                                    <w:top w:val="none" w:sz="0" w:space="0" w:color="auto"/>
                                    <w:left w:val="none" w:sz="0" w:space="0" w:color="auto"/>
                                    <w:bottom w:val="none" w:sz="0" w:space="0" w:color="auto"/>
                                    <w:right w:val="none" w:sz="0" w:space="0" w:color="auto"/>
                                  </w:divBdr>
                                  <w:divsChild>
                                    <w:div w:id="1824001846">
                                      <w:marLeft w:val="0"/>
                                      <w:marRight w:val="0"/>
                                      <w:marTop w:val="0"/>
                                      <w:marBottom w:val="0"/>
                                      <w:divBdr>
                                        <w:top w:val="none" w:sz="0" w:space="0" w:color="auto"/>
                                        <w:left w:val="none" w:sz="0" w:space="0" w:color="auto"/>
                                        <w:bottom w:val="none" w:sz="0" w:space="0" w:color="auto"/>
                                        <w:right w:val="none" w:sz="0" w:space="0" w:color="auto"/>
                                      </w:divBdr>
                                      <w:divsChild>
                                        <w:div w:id="1824001842">
                                          <w:marLeft w:val="0"/>
                                          <w:marRight w:val="0"/>
                                          <w:marTop w:val="0"/>
                                          <w:marBottom w:val="0"/>
                                          <w:divBdr>
                                            <w:top w:val="none" w:sz="0" w:space="0" w:color="auto"/>
                                            <w:left w:val="none" w:sz="0" w:space="0" w:color="auto"/>
                                            <w:bottom w:val="none" w:sz="0" w:space="0" w:color="auto"/>
                                            <w:right w:val="none" w:sz="0" w:space="0" w:color="auto"/>
                                          </w:divBdr>
                                          <w:divsChild>
                                            <w:div w:id="1824001837">
                                              <w:marLeft w:val="0"/>
                                              <w:marRight w:val="0"/>
                                              <w:marTop w:val="0"/>
                                              <w:marBottom w:val="0"/>
                                              <w:divBdr>
                                                <w:top w:val="none" w:sz="0" w:space="0" w:color="auto"/>
                                                <w:left w:val="none" w:sz="0" w:space="0" w:color="auto"/>
                                                <w:bottom w:val="none" w:sz="0" w:space="0" w:color="auto"/>
                                                <w:right w:val="none" w:sz="0" w:space="0" w:color="auto"/>
                                              </w:divBdr>
                                              <w:divsChild>
                                                <w:div w:id="18240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docid=QiYzio3VuPFFiM&amp;tbnid=BBT7mqJtILF8UM:&amp;ved=0CAUQjRw&amp;url=http://www.you-teach.com/youteach/youteache/?p=176&amp;ei=MSqwU8mzCIjsOrrdgIAC&amp;bvm=bv.69837884,d.ZWU&amp;psig=AFQjCNE3JoEPFNFgwSB7mjmtTPSV85VtjQ&amp;ust=1404140447549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uk/url?sa=i&amp;rct=j&amp;q=&amp;esrc=s&amp;source=images&amp;cd=&amp;cad=rja&amp;uact=8&amp;docid=QiYzio3VuPFFiM&amp;tbnid=BBT7mqJtILF8UM:&amp;ved=0CAUQjRw&amp;url=http://www.you-teach.com/youteach/youteache/?p=176&amp;ei=TiqwU9m2EsGiO_KZgaAI&amp;bvm=bv.69837884,d.ZWU&amp;psig=AFQjCNE3JoEPFNFgwSB7mjmtTPSV85VtjQ&amp;ust=14041404475496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a.wallon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853</Words>
  <Characters>4867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Fiona Hayes</cp:lastModifiedBy>
  <cp:revision>2</cp:revision>
  <dcterms:created xsi:type="dcterms:W3CDTF">2014-08-14T15:11:00Z</dcterms:created>
  <dcterms:modified xsi:type="dcterms:W3CDTF">2014-08-14T15:11:00Z</dcterms:modified>
</cp:coreProperties>
</file>